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Times New Roman" w:eastAsia="黑体" w:cs="Times New Roman"/>
          <w:b/>
          <w:sz w:val="38"/>
          <w:szCs w:val="38"/>
        </w:rPr>
      </w:pPr>
      <w:bookmarkStart w:id="1" w:name="_GoBack"/>
      <w:bookmarkEnd w:id="1"/>
      <w:bookmarkStart w:id="0" w:name="质量保证协议书"/>
      <w:r>
        <w:rPr>
          <w:rFonts w:hint="eastAsia" w:ascii="黑体" w:hAnsi="Times New Roman" w:eastAsia="黑体" w:cs="Times New Roman"/>
          <w:b/>
          <w:sz w:val="38"/>
          <w:szCs w:val="38"/>
        </w:rPr>
        <w:t>质量保证协议书</w:t>
      </w:r>
    </w:p>
    <w:bookmarkEnd w:id="0"/>
    <w:p>
      <w:pPr>
        <w:spacing w:line="360" w:lineRule="auto"/>
        <w:rPr>
          <w:rFonts w:hint="eastAsia" w:ascii="宋体" w:hAnsi="宋体" w:eastAsia="宋体" w:cs="宋体"/>
          <w:sz w:val="24"/>
          <w:lang w:val="en-US" w:eastAsia="zh-CN"/>
        </w:rPr>
      </w:pPr>
      <w:r>
        <w:rPr>
          <w:rFonts w:hint="eastAsia" w:ascii="宋体" w:hAnsi="宋体" w:eastAsia="宋体" w:cs="宋体"/>
          <w:szCs w:val="21"/>
        </w:rPr>
        <w:t>甲方(供货方)：</w:t>
      </w:r>
      <w:r>
        <w:rPr>
          <w:rFonts w:hint="eastAsia" w:ascii="宋体" w:hAnsi="宋体" w:eastAsia="宋体" w:cs="宋体"/>
          <w:u w:val="single"/>
          <w:lang w:val="en-US" w:eastAsia="zh-CN"/>
        </w:rPr>
        <w:t xml:space="preserve">                                    </w:t>
      </w:r>
    </w:p>
    <w:p>
      <w:pPr>
        <w:spacing w:line="360" w:lineRule="auto"/>
        <w:rPr>
          <w:rFonts w:hint="eastAsia" w:ascii="宋体" w:hAnsi="宋体" w:eastAsia="宋体" w:cs="宋体"/>
          <w:u w:val="single"/>
          <w:lang w:val="en-US" w:eastAsia="zh-CN"/>
        </w:rPr>
      </w:pPr>
      <w:r>
        <w:rPr>
          <w:rFonts w:hint="eastAsia" w:ascii="宋体" w:hAnsi="宋体" w:eastAsia="宋体" w:cs="宋体"/>
          <w:szCs w:val="21"/>
        </w:rPr>
        <w:t>乙方(购货方)：</w:t>
      </w:r>
      <w:r>
        <w:rPr>
          <w:rFonts w:hint="eastAsia" w:ascii="宋体" w:hAnsi="宋体" w:eastAsia="宋体" w:cs="宋体"/>
          <w:u w:val="single"/>
          <w:lang w:val="en-US" w:eastAsia="zh-CN"/>
        </w:rPr>
        <w:t xml:space="preserve">      </w:t>
      </w:r>
      <w:r>
        <w:rPr>
          <w:rFonts w:hint="eastAsia" w:ascii="宋体" w:hAnsi="宋体" w:eastAsia="宋体" w:cs="宋体"/>
          <w:u w:val="single"/>
          <w:vertAlign w:val="baseline"/>
          <w:lang w:val="en-US" w:eastAsia="zh-CN"/>
        </w:rPr>
        <w:t>温州国信医药连锁有限公司</w:t>
      </w:r>
      <w:r>
        <w:rPr>
          <w:rFonts w:hint="eastAsia" w:ascii="宋体" w:hAnsi="宋体" w:eastAsia="宋体" w:cs="宋体"/>
          <w:u w:val="single"/>
          <w:lang w:val="en-US" w:eastAsia="zh-CN"/>
        </w:rPr>
        <w:t xml:space="preserve">      </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为严格执行《中华人民共和国产品质量法》、《中华人民共和国药品管理法》，遵照《药品经营质量管理规范》和《药品生产质量管理规范》、《药品流通监督管理办法》的要求，保证药品的安全性、有效性，明确双方质量责任，经协商一致，签订质量保证协议。</w:t>
      </w:r>
    </w:p>
    <w:p>
      <w:pPr>
        <w:keepNext w:val="0"/>
        <w:keepLines w:val="0"/>
        <w:pageBreakBefore w:val="0"/>
        <w:widowControl w:val="0"/>
        <w:kinsoku/>
        <w:wordWrap/>
        <w:overflowPunct/>
        <w:topLinePunct w:val="0"/>
        <w:autoSpaceDE/>
        <w:autoSpaceDN/>
        <w:bidi w:val="0"/>
        <w:snapToGrid/>
        <w:spacing w:line="330" w:lineRule="exact"/>
        <w:textAlignment w:val="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一、甲方责任：</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甲方应为具有合法资质及履行合同能力的合法生产或经营企业，甲方必须向乙方提供盖有甲方公章原印章的有效资质复印件，包括：《药品生产许可证》或者《药品经营许可证》复印件；营业执照、税务登记、组织机构代码的证件复印件，及上一年度企业年度报告公示情况；《药品生产质量管理规范》认证证书或者《药品经营质量管理规范》认证证书复印件；相关印章、随货同行单（票）样式；开户户名、开户银行及账号。</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应提供加盖企业公章原印章及法定代表人签字或盖章的授权委托书原件，授权委托书应当载明被授权人姓名、被授权人身份证号码、授权销售的品种、地域、期限，并提供被授权人的身份证复印件。甲方须严格按照授权委托书的范围和期限开展业务活动，若销售人员变更时，应重新提供符合规定的授权委托书。</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3、资质备案时，甲方还需要向乙方提供加盖企业公章原印章的药品批准证明文件、质量标准、产品检验报告书、说明书、包装、标签、物价等。</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药品批准证明文件、生产企业的名称和地址、药品名称、规格、效期、包装、标签、说明书和运输包装等信息发生变更或者标准转正，原则上甲方应在供应新产品前30日提供政府主管部门批复文件的复印件、说明书、最小包装实样或复印件等相关证明材料给乙方备案；若供应的药品的运输方式、储运条件、产品外包装或特殊储运包装要求发生改变的，原则上甲方应提前60日将相关变更信息告知乙方；因甲方没有及时提供信息变更证明材料，影响药品正常经营所造成的损失，由甲方承担。甲方对提供资料真实性、有效性负责。</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甲方所供药品应符合法定的质量标准和有关质量要求，并对其质量负责。在购销行为中，必须按乙方要求提供质检报告（或产品合格证明）和符合相关法规规定的销售凭证，实行批签发的生物制品还应提供《生物制品批签发合格证》。药品整件包装中必须附有产品合格证。</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各类产品的包装必须符合国家颁布的有关包装规定和货物运输要求。药品的包装标签和说明书必须符合《药品说明书和标签管理规定》（局令第24号）的要求，运输药品应采取有效措施保证药品发运过程中的质量与安全，储运应符合相关法律法规的要求，并承担运输期间的药品质量风险及损失。</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特殊管理药品的运输应当按照相关法律法规执行。冷藏、冷冻药品的运输应当按照《药品经营质量管理规范》的要求，采取有效的温控措施，并提供运输过程的温度记录、运输时间（或写明启运时间）等重点质量控制状况数据。</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8、进口药品，甲方应提供盖有甲方质量管理部门原印章的符合规定的证书与文件。</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9、若由于甲方产品质量不稳定而造成顾客投诉、退货及产生其他纠纷，责任由甲方承担。</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10、甲方提供的中药饮片如有标示重量，乙方按标示重量经营，如与客户发生数量方面的纠纷，责任由甲方负责。乙方养护过程中发现中药材、中药饮片有内在质量问题的，质量责任应由甲方负责。</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产品因质量、滞销等原因导致召回或退货的，甲方应及时处理，并承担相应的损失，委托乙方销毁的应提供委托材料，并负责承担相应费用。退货药品由甲方自提时，自提人员必须出具提货法人委托书，并且甲方需确保自提药品的合法流向。</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12、甲方销售给乙方的产品按照国家规定开具发票，约定支付方式，提供合法账号。</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13、甲方应提供证明其具备完善质量保障体系的证明文件。</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14、甲方应当对提供的所有资料的真实性、有效性负责。</w:t>
      </w:r>
    </w:p>
    <w:p>
      <w:pPr>
        <w:keepNext w:val="0"/>
        <w:keepLines w:val="0"/>
        <w:pageBreakBefore w:val="0"/>
        <w:widowControl w:val="0"/>
        <w:kinsoku/>
        <w:wordWrap/>
        <w:overflowPunct/>
        <w:topLinePunct w:val="0"/>
        <w:autoSpaceDE/>
        <w:autoSpaceDN/>
        <w:bidi w:val="0"/>
        <w:snapToGrid/>
        <w:spacing w:line="330" w:lineRule="exact"/>
        <w:textAlignment w:val="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二、乙方义务：</w:t>
      </w:r>
    </w:p>
    <w:p>
      <w:pPr>
        <w:keepNext w:val="0"/>
        <w:keepLines w:val="0"/>
        <w:pageBreakBefore w:val="0"/>
        <w:widowControl w:val="0"/>
        <w:kinsoku/>
        <w:wordWrap/>
        <w:overflowPunct/>
        <w:topLinePunct w:val="0"/>
        <w:autoSpaceDE/>
        <w:autoSpaceDN/>
        <w:bidi w:val="0"/>
        <w:adjustRightInd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1、乙方作为依法经营药品的单位，向甲方提供合法、有效的企业资格证书，乙方经办人员向甲方提供法定代表人签署并加盖公章的授权委托书。    </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2、乙方收到甲方发运的药品，若在验收中发现破损、包装污染、外观质量问题，应及时通知甲方处理，并按照要求储存药品防止损失扩大，甲方应当负责退货或换货，由此产生的退货或换货的损失由甲方承担。</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3、乙方应将收集到的与甲方供应药品有关的不良反应及时反馈至甲方。</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4、乙方在经营行为中，必须认真执行药品管理法的有关规定。</w:t>
      </w:r>
    </w:p>
    <w:p>
      <w:pPr>
        <w:keepNext w:val="0"/>
        <w:keepLines w:val="0"/>
        <w:pageBreakBefore w:val="0"/>
        <w:widowControl w:val="0"/>
        <w:kinsoku/>
        <w:wordWrap/>
        <w:overflowPunct/>
        <w:topLinePunct w:val="0"/>
        <w:autoSpaceDE/>
        <w:autoSpaceDN/>
        <w:bidi w:val="0"/>
        <w:snapToGrid/>
        <w:spacing w:line="330" w:lineRule="exact"/>
        <w:textAlignment w:val="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三、协议说明：</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1、本协议适用于合同购销、电话购销等方式的购销活动。</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2、本协议一式两份，甲、乙双方各执一份。</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3、本协议经双方签订之日起，有效期定为</w:t>
      </w:r>
      <w:r>
        <w:rPr>
          <w:rFonts w:hint="eastAsia" w:asciiTheme="minorEastAsia" w:hAnsiTheme="minorEastAsia" w:eastAsiaTheme="minorEastAsia" w:cstheme="minorEastAsia"/>
          <w:sz w:val="21"/>
          <w:szCs w:val="21"/>
          <w:lang w:val="en-US" w:eastAsia="zh-CN"/>
        </w:rPr>
        <w:t>一</w:t>
      </w:r>
      <w:r>
        <w:rPr>
          <w:rFonts w:hint="eastAsia" w:asciiTheme="minorEastAsia" w:hAnsiTheme="minorEastAsia" w:eastAsiaTheme="minorEastAsia" w:cstheme="minorEastAsia"/>
          <w:sz w:val="21"/>
          <w:szCs w:val="21"/>
        </w:rPr>
        <w:t>年。</w:t>
      </w:r>
    </w:p>
    <w:p>
      <w:pPr>
        <w:keepNext w:val="0"/>
        <w:keepLines w:val="0"/>
        <w:pageBreakBefore w:val="0"/>
        <w:widowControl w:val="0"/>
        <w:kinsoku/>
        <w:wordWrap/>
        <w:overflowPunct/>
        <w:topLinePunct w:val="0"/>
        <w:autoSpaceDE/>
        <w:autoSpaceDN/>
        <w:bidi w:val="0"/>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4、本协议未尽事宜将由甲、乙双方协商解决。</w:t>
      </w:r>
    </w:p>
    <w:p>
      <w:pPr>
        <w:spacing w:line="330" w:lineRule="exact"/>
        <w:rPr>
          <w:rFonts w:hint="eastAsia" w:ascii="宋体" w:hAnsi="宋体" w:eastAsia="宋体" w:cs="宋体"/>
          <w:spacing w:val="-8"/>
          <w:szCs w:val="21"/>
        </w:rPr>
      </w:pPr>
    </w:p>
    <w:p>
      <w:pPr>
        <w:spacing w:line="330" w:lineRule="exact"/>
        <w:ind w:firstLine="210" w:firstLineChars="100"/>
        <w:rPr>
          <w:rFonts w:hint="eastAsia" w:ascii="宋体" w:hAnsi="宋体" w:eastAsia="宋体" w:cs="宋体"/>
          <w:szCs w:val="21"/>
        </w:rPr>
      </w:pPr>
      <w:r>
        <w:rPr>
          <w:rFonts w:hint="eastAsia" w:ascii="宋体" w:hAnsi="宋体" w:eastAsia="宋体" w:cs="宋体"/>
          <w:szCs w:val="21"/>
        </w:rPr>
        <w:t>甲方(盖章)：</w:t>
      </w:r>
      <w:r>
        <w:rPr>
          <w:rFonts w:hint="eastAsia" w:ascii="宋体" w:hAnsi="宋体" w:eastAsia="宋体" w:cs="宋体"/>
          <w:u w:val="single"/>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乙方(盖章)：</w:t>
      </w:r>
      <w:r>
        <w:rPr>
          <w:rFonts w:hint="eastAsia" w:ascii="宋体" w:hAnsi="宋体" w:eastAsia="宋体" w:cs="宋体"/>
          <w:u w:val="single"/>
          <w:lang w:val="en-US" w:eastAsia="zh-CN"/>
        </w:rPr>
        <w:t xml:space="preserve">   </w:t>
      </w:r>
      <w:r>
        <w:rPr>
          <w:rFonts w:hint="eastAsia" w:ascii="宋体" w:hAnsi="宋体" w:eastAsia="宋体" w:cs="宋体"/>
          <w:u w:val="single"/>
          <w:vertAlign w:val="baseline"/>
          <w:lang w:val="en-US" w:eastAsia="zh-CN"/>
        </w:rPr>
        <w:t>温州国信医药连锁有限公司</w:t>
      </w:r>
      <w:r>
        <w:rPr>
          <w:rFonts w:hint="eastAsia" w:ascii="宋体" w:hAnsi="宋体" w:eastAsia="宋体" w:cs="宋体"/>
          <w:u w:val="single"/>
          <w:lang w:val="en-US" w:eastAsia="zh-CN"/>
        </w:rPr>
        <w:t xml:space="preserve">   </w:t>
      </w:r>
    </w:p>
    <w:p>
      <w:pPr>
        <w:spacing w:line="330" w:lineRule="exact"/>
        <w:ind w:firstLine="210" w:firstLineChars="100"/>
        <w:rPr>
          <w:rFonts w:hint="eastAsia" w:ascii="宋体" w:hAnsi="宋体" w:eastAsia="宋体" w:cs="宋体"/>
          <w:szCs w:val="21"/>
        </w:rPr>
      </w:pPr>
      <w:r>
        <w:rPr>
          <w:rFonts w:hint="eastAsia" w:ascii="宋体" w:hAnsi="宋体" w:eastAsia="宋体" w:cs="宋体"/>
          <w:szCs w:val="21"/>
        </w:rPr>
        <w:t>签定日期：</w:t>
      </w:r>
      <w:r>
        <w:rPr>
          <w:rFonts w:hint="eastAsia" w:ascii="宋体" w:hAnsi="宋体" w:cs="宋体"/>
          <w:szCs w:val="21"/>
          <w:lang w:val="en-US" w:eastAsia="zh-CN"/>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年</w:t>
      </w:r>
      <w:r>
        <w:rPr>
          <w:rFonts w:hint="eastAsia" w:ascii="宋体" w:hAnsi="宋体" w:eastAsia="宋体" w:cs="宋体"/>
          <w:b w:val="0"/>
          <w:bCs w:val="0"/>
          <w:szCs w:val="21"/>
          <w:u w:val="single"/>
          <w:lang w:val="en-US" w:eastAsia="zh-CN"/>
        </w:rPr>
        <w:t xml:space="preserve">    </w:t>
      </w:r>
      <w:r>
        <w:rPr>
          <w:rFonts w:hint="eastAsia" w:ascii="宋体" w:hAnsi="宋体" w:eastAsia="宋体" w:cs="宋体"/>
          <w:szCs w:val="21"/>
        </w:rPr>
        <w:t>月</w:t>
      </w:r>
      <w:r>
        <w:rPr>
          <w:rFonts w:hint="eastAsia" w:ascii="宋体" w:hAnsi="宋体" w:eastAsia="宋体" w:cs="宋体"/>
          <w:szCs w:val="21"/>
          <w:u w:val="single"/>
          <w:lang w:val="en-US" w:eastAsia="zh-CN"/>
        </w:rPr>
        <w:t xml:space="preserve">    </w:t>
      </w:r>
      <w:r>
        <w:rPr>
          <w:rFonts w:hint="eastAsia" w:ascii="宋体" w:hAnsi="宋体" w:eastAsia="宋体" w:cs="宋体"/>
          <w:szCs w:val="21"/>
        </w:rPr>
        <w:t>日             签定日期：</w:t>
      </w:r>
      <w:r>
        <w:rPr>
          <w:rFonts w:hint="eastAsia" w:ascii="宋体" w:hAnsi="宋体" w:cs="宋体"/>
          <w:szCs w:val="21"/>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年</w:t>
      </w:r>
      <w:r>
        <w:rPr>
          <w:rFonts w:hint="eastAsia" w:ascii="宋体" w:hAnsi="宋体" w:eastAsia="宋体" w:cs="宋体"/>
          <w:b w:val="0"/>
          <w:bCs w:val="0"/>
          <w:szCs w:val="21"/>
          <w:u w:val="single"/>
          <w:lang w:val="en-US" w:eastAsia="zh-CN"/>
        </w:rPr>
        <w:t xml:space="preserve">    </w:t>
      </w:r>
      <w:r>
        <w:rPr>
          <w:rFonts w:hint="eastAsia" w:ascii="宋体" w:hAnsi="宋体" w:eastAsia="宋体" w:cs="宋体"/>
          <w:szCs w:val="21"/>
        </w:rPr>
        <w:t>月</w:t>
      </w:r>
      <w:r>
        <w:rPr>
          <w:rFonts w:hint="eastAsia" w:ascii="宋体" w:hAnsi="宋体" w:eastAsia="宋体" w:cs="宋体"/>
          <w:szCs w:val="21"/>
          <w:u w:val="single"/>
          <w:lang w:val="en-US" w:eastAsia="zh-CN"/>
        </w:rPr>
        <w:t xml:space="preserve">    </w:t>
      </w:r>
      <w:r>
        <w:rPr>
          <w:rFonts w:hint="eastAsia" w:ascii="宋体" w:hAnsi="宋体" w:eastAsia="宋体" w:cs="宋体"/>
          <w:szCs w:val="21"/>
        </w:rPr>
        <w:t>日</w:t>
      </w:r>
    </w:p>
    <w:p>
      <w:pPr>
        <w:spacing w:line="440" w:lineRule="exact"/>
        <w:rPr>
          <w:rFonts w:hint="eastAsia" w:asciiTheme="minorEastAsia" w:hAnsiTheme="minorEastAsia" w:eastAsiaTheme="minorEastAsia" w:cstheme="minorEastAsia"/>
          <w:sz w:val="21"/>
          <w:szCs w:val="21"/>
        </w:rPr>
      </w:pPr>
    </w:p>
    <w:sectPr>
      <w:headerReference r:id="rId3" w:type="default"/>
      <w:pgSz w:w="11906" w:h="16838"/>
      <w:pgMar w:top="1134" w:right="850" w:bottom="1134"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E43"/>
    <w:rsid w:val="00037AF7"/>
    <w:rsid w:val="00041FBB"/>
    <w:rsid w:val="000443D5"/>
    <w:rsid w:val="00090885"/>
    <w:rsid w:val="00094D4C"/>
    <w:rsid w:val="000E5A79"/>
    <w:rsid w:val="00126C31"/>
    <w:rsid w:val="0013576B"/>
    <w:rsid w:val="001446E2"/>
    <w:rsid w:val="00193A2F"/>
    <w:rsid w:val="001B55DD"/>
    <w:rsid w:val="001C3121"/>
    <w:rsid w:val="001D10BE"/>
    <w:rsid w:val="00233B72"/>
    <w:rsid w:val="00234A97"/>
    <w:rsid w:val="0023597A"/>
    <w:rsid w:val="00253346"/>
    <w:rsid w:val="00286B82"/>
    <w:rsid w:val="002C1DF2"/>
    <w:rsid w:val="002D593E"/>
    <w:rsid w:val="0034560B"/>
    <w:rsid w:val="00360EF8"/>
    <w:rsid w:val="0037754C"/>
    <w:rsid w:val="00381117"/>
    <w:rsid w:val="00393551"/>
    <w:rsid w:val="003B3BE3"/>
    <w:rsid w:val="003C1968"/>
    <w:rsid w:val="003D1366"/>
    <w:rsid w:val="003E6943"/>
    <w:rsid w:val="00404D79"/>
    <w:rsid w:val="00405D42"/>
    <w:rsid w:val="004067BA"/>
    <w:rsid w:val="00423CB8"/>
    <w:rsid w:val="00471A07"/>
    <w:rsid w:val="00477C88"/>
    <w:rsid w:val="00486C37"/>
    <w:rsid w:val="00494D83"/>
    <w:rsid w:val="004A0FD9"/>
    <w:rsid w:val="004A29AF"/>
    <w:rsid w:val="004B12B9"/>
    <w:rsid w:val="004F379F"/>
    <w:rsid w:val="00514E16"/>
    <w:rsid w:val="0052415C"/>
    <w:rsid w:val="00535FEA"/>
    <w:rsid w:val="0054088E"/>
    <w:rsid w:val="00552F48"/>
    <w:rsid w:val="00562CAA"/>
    <w:rsid w:val="00567A84"/>
    <w:rsid w:val="00591CFA"/>
    <w:rsid w:val="005D593C"/>
    <w:rsid w:val="00635E43"/>
    <w:rsid w:val="00684803"/>
    <w:rsid w:val="006970E3"/>
    <w:rsid w:val="006A1681"/>
    <w:rsid w:val="006D386C"/>
    <w:rsid w:val="006E4B99"/>
    <w:rsid w:val="006E6C98"/>
    <w:rsid w:val="006E6E6B"/>
    <w:rsid w:val="0071508D"/>
    <w:rsid w:val="00745239"/>
    <w:rsid w:val="007465B0"/>
    <w:rsid w:val="00793508"/>
    <w:rsid w:val="007B084B"/>
    <w:rsid w:val="007C2B6B"/>
    <w:rsid w:val="007D74AF"/>
    <w:rsid w:val="00802467"/>
    <w:rsid w:val="008153D1"/>
    <w:rsid w:val="00853716"/>
    <w:rsid w:val="00860A10"/>
    <w:rsid w:val="008621AF"/>
    <w:rsid w:val="008800B8"/>
    <w:rsid w:val="0088453A"/>
    <w:rsid w:val="00886A1D"/>
    <w:rsid w:val="00896CA5"/>
    <w:rsid w:val="00910D82"/>
    <w:rsid w:val="00911799"/>
    <w:rsid w:val="00911EE4"/>
    <w:rsid w:val="0091262F"/>
    <w:rsid w:val="00916104"/>
    <w:rsid w:val="00920B7E"/>
    <w:rsid w:val="00922D4B"/>
    <w:rsid w:val="00930E50"/>
    <w:rsid w:val="00937A90"/>
    <w:rsid w:val="0095787C"/>
    <w:rsid w:val="009771A6"/>
    <w:rsid w:val="0099521D"/>
    <w:rsid w:val="00995B03"/>
    <w:rsid w:val="009A0B4F"/>
    <w:rsid w:val="00A123EA"/>
    <w:rsid w:val="00A42264"/>
    <w:rsid w:val="00A619A5"/>
    <w:rsid w:val="00A677C8"/>
    <w:rsid w:val="00A84336"/>
    <w:rsid w:val="00A962B5"/>
    <w:rsid w:val="00AB1474"/>
    <w:rsid w:val="00AB79A8"/>
    <w:rsid w:val="00B21ACA"/>
    <w:rsid w:val="00B32782"/>
    <w:rsid w:val="00B45154"/>
    <w:rsid w:val="00B6593E"/>
    <w:rsid w:val="00B92556"/>
    <w:rsid w:val="00C173CC"/>
    <w:rsid w:val="00C246D3"/>
    <w:rsid w:val="00C27D34"/>
    <w:rsid w:val="00C425AF"/>
    <w:rsid w:val="00CB21F1"/>
    <w:rsid w:val="00CB7043"/>
    <w:rsid w:val="00CC034F"/>
    <w:rsid w:val="00CD19D9"/>
    <w:rsid w:val="00D30906"/>
    <w:rsid w:val="00D3677F"/>
    <w:rsid w:val="00D56679"/>
    <w:rsid w:val="00D605E8"/>
    <w:rsid w:val="00D62310"/>
    <w:rsid w:val="00D647C8"/>
    <w:rsid w:val="00D71F40"/>
    <w:rsid w:val="00D756A4"/>
    <w:rsid w:val="00D97D4F"/>
    <w:rsid w:val="00DC619F"/>
    <w:rsid w:val="00DE1970"/>
    <w:rsid w:val="00E123F9"/>
    <w:rsid w:val="00E126A4"/>
    <w:rsid w:val="00E22087"/>
    <w:rsid w:val="00E26507"/>
    <w:rsid w:val="00E9490F"/>
    <w:rsid w:val="00E96F93"/>
    <w:rsid w:val="00EC4EFC"/>
    <w:rsid w:val="00ED7B8D"/>
    <w:rsid w:val="00F159A7"/>
    <w:rsid w:val="00F20F30"/>
    <w:rsid w:val="00F265BE"/>
    <w:rsid w:val="00F40BFC"/>
    <w:rsid w:val="00F65928"/>
    <w:rsid w:val="00F665C8"/>
    <w:rsid w:val="00F76F10"/>
    <w:rsid w:val="00F87C66"/>
    <w:rsid w:val="00FB3CB7"/>
    <w:rsid w:val="03DD5329"/>
    <w:rsid w:val="139748B1"/>
    <w:rsid w:val="229A5F87"/>
    <w:rsid w:val="2BC3019D"/>
    <w:rsid w:val="2F7049A6"/>
    <w:rsid w:val="33453678"/>
    <w:rsid w:val="36D41B01"/>
    <w:rsid w:val="4AB83BA3"/>
    <w:rsid w:val="50997DCA"/>
    <w:rsid w:val="61725C5A"/>
    <w:rsid w:val="61B54E0A"/>
    <w:rsid w:val="68E12C7C"/>
    <w:rsid w:val="6D4270CF"/>
    <w:rsid w:val="71AE7A5B"/>
    <w:rsid w:val="73655E45"/>
    <w:rsid w:val="770745CA"/>
    <w:rsid w:val="7FA35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1"/>
    <w:unhideWhenUsed/>
    <w:qFormat/>
    <w:uiPriority w:val="99"/>
    <w:rPr>
      <w:rFonts w:ascii="宋体"/>
      <w:sz w:val="18"/>
      <w:szCs w:val="18"/>
    </w:rPr>
  </w:style>
  <w:style w:type="paragraph" w:styleId="3">
    <w:name w:val="Balloon Text"/>
    <w:basedOn w:val="1"/>
    <w:link w:val="10"/>
    <w:unhideWhenUsed/>
    <w:qFormat/>
    <w:uiPriority w:val="99"/>
    <w:rPr>
      <w:sz w:val="18"/>
      <w:szCs w:val="18"/>
    </w:rPr>
  </w:style>
  <w:style w:type="paragraph" w:styleId="4">
    <w:name w:val="footer"/>
    <w:basedOn w:val="1"/>
    <w:link w:val="9"/>
    <w:qFormat/>
    <w:uiPriority w:val="99"/>
    <w:pPr>
      <w:tabs>
        <w:tab w:val="center" w:pos="4153"/>
        <w:tab w:val="right" w:pos="8306"/>
      </w:tabs>
      <w:snapToGrid w:val="0"/>
      <w:jc w:val="left"/>
    </w:pPr>
    <w:rPr>
      <w:sz w:val="18"/>
      <w:szCs w:val="18"/>
    </w:rPr>
  </w:style>
  <w:style w:type="paragraph" w:styleId="5">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link w:val="5"/>
    <w:qFormat/>
    <w:locked/>
    <w:uiPriority w:val="99"/>
    <w:rPr>
      <w:rFonts w:cs="Times New Roman"/>
      <w:kern w:val="2"/>
      <w:sz w:val="18"/>
      <w:szCs w:val="18"/>
    </w:rPr>
  </w:style>
  <w:style w:type="character" w:customStyle="1" w:styleId="9">
    <w:name w:val="页脚 Char"/>
    <w:link w:val="4"/>
    <w:qFormat/>
    <w:locked/>
    <w:uiPriority w:val="99"/>
    <w:rPr>
      <w:rFonts w:cs="Times New Roman"/>
      <w:kern w:val="2"/>
      <w:sz w:val="18"/>
      <w:szCs w:val="18"/>
    </w:rPr>
  </w:style>
  <w:style w:type="character" w:customStyle="1" w:styleId="10">
    <w:name w:val="批注框文本 Char"/>
    <w:link w:val="3"/>
    <w:semiHidden/>
    <w:qFormat/>
    <w:uiPriority w:val="99"/>
    <w:rPr>
      <w:kern w:val="2"/>
      <w:sz w:val="18"/>
      <w:szCs w:val="18"/>
    </w:rPr>
  </w:style>
  <w:style w:type="character" w:customStyle="1" w:styleId="11">
    <w:name w:val="文档结构图 Char"/>
    <w:link w:val="2"/>
    <w:semiHidden/>
    <w:qFormat/>
    <w:uiPriority w:val="99"/>
    <w:rPr>
      <w:rFonts w:ascii="宋体"/>
      <w:kern w:val="2"/>
      <w:sz w:val="18"/>
      <w:szCs w:val="18"/>
    </w:rPr>
  </w:style>
  <w:style w:type="paragraph" w:customStyle="1" w:styleId="12">
    <w:name w:val="列出段落1"/>
    <w:basedOn w:val="1"/>
    <w:qFormat/>
    <w:uiPriority w:val="34"/>
    <w:pPr>
      <w:widowControl/>
      <w:spacing w:before="120"/>
      <w:ind w:firstLine="420" w:firstLineChars="200"/>
    </w:pPr>
    <w:rPr>
      <w:kern w:val="0"/>
      <w:sz w:val="24"/>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74A7E3-ED11-4F26-9669-61C0D61E86AE}">
  <ds:schemaRefs/>
</ds:datastoreItem>
</file>

<file path=docProps/app.xml><?xml version="1.0" encoding="utf-8"?>
<Properties xmlns="http://schemas.openxmlformats.org/officeDocument/2006/extended-properties" xmlns:vt="http://schemas.openxmlformats.org/officeDocument/2006/docPropsVTypes">
  <Template>Normal.dotm</Template>
  <Pages>2</Pages>
  <Words>1866</Words>
  <Characters>1874</Characters>
  <Lines>14</Lines>
  <Paragraphs>3</Paragraphs>
  <TotalTime>0</TotalTime>
  <ScaleCrop>false</ScaleCrop>
  <LinksUpToDate>false</LinksUpToDate>
  <CharactersWithSpaces>2016</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2013-06-03T08:32:00Z</dcterms:created>
  <dc:creator>asus</dc:creator>
  <cp:lastModifiedBy>asus</cp:lastModifiedBy>
  <cp:lastPrinted>2013-06-03T08:53:00Z</cp:lastPrinted>
  <dcterms:modified xsi:type="dcterms:W3CDTF">2023-08-04T01:01:51Z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59AE9A8F513E46CA98D2974018558B04</vt:lpwstr>
  </property>
</Properties>
</file>